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8EB">
    <v:background id="_x0000_s1025" o:bwmode="white" fillcolor="#fff8eb" o:targetscreensize="1024,768">
      <v:fill color2="fill lighten(249)" focusposition=".5,.5" focussize="" method="linear sigma" focus="100%" type="gradientRadial"/>
    </v:background>
  </w:background>
  <w:body>
    <w:p w:rsidR="00916B42" w:rsidRDefault="00916B42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/>
          <w:bCs/>
          <w:color w:val="C00000"/>
          <w:sz w:val="36"/>
          <w:szCs w:val="36"/>
          <w:lang w:val="en-US"/>
        </w:rPr>
      </w:pPr>
    </w:p>
    <w:p w:rsidR="009E4848" w:rsidRPr="009E4848" w:rsidRDefault="009E4848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Cs/>
          <w:color w:val="C00000"/>
          <w:sz w:val="36"/>
          <w:szCs w:val="36"/>
        </w:rPr>
      </w:pPr>
      <w:r w:rsidRPr="009E4848">
        <w:rPr>
          <w:b/>
          <w:bCs/>
          <w:color w:val="C00000"/>
          <w:sz w:val="36"/>
          <w:szCs w:val="36"/>
        </w:rPr>
        <w:t>Территориальный орган Федеральной службы</w:t>
      </w:r>
    </w:p>
    <w:p w:rsidR="009E4848" w:rsidRPr="009E4848" w:rsidRDefault="009E4848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Cs/>
          <w:color w:val="C00000"/>
          <w:sz w:val="36"/>
          <w:szCs w:val="36"/>
        </w:rPr>
      </w:pPr>
      <w:r w:rsidRPr="009E4848">
        <w:rPr>
          <w:b/>
          <w:bCs/>
          <w:color w:val="C00000"/>
          <w:sz w:val="36"/>
          <w:szCs w:val="36"/>
        </w:rPr>
        <w:t>государственной статистики по Кемеровской области</w:t>
      </w:r>
    </w:p>
    <w:p w:rsidR="00F56EE4" w:rsidRPr="00D01E2C" w:rsidRDefault="00F56EE4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Cs/>
          <w:color w:val="FF0000"/>
          <w:sz w:val="28"/>
          <w:szCs w:val="28"/>
        </w:rPr>
      </w:pPr>
    </w:p>
    <w:p w:rsidR="009E4848" w:rsidRPr="00D01E2C" w:rsidRDefault="009E4848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Cs/>
          <w:color w:val="FF0000"/>
          <w:sz w:val="28"/>
          <w:szCs w:val="28"/>
        </w:rPr>
      </w:pPr>
    </w:p>
    <w:p w:rsidR="009E4848" w:rsidRPr="00D01E2C" w:rsidRDefault="009E4848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Cs/>
          <w:color w:val="FF0000"/>
          <w:sz w:val="28"/>
          <w:szCs w:val="28"/>
        </w:rPr>
      </w:pPr>
    </w:p>
    <w:p w:rsidR="009E4848" w:rsidRPr="00D01E2C" w:rsidRDefault="00592AEC" w:rsidP="009E4848">
      <w:pPr>
        <w:widowControl/>
        <w:autoSpaceDE/>
        <w:autoSpaceDN/>
        <w:adjustRightInd/>
        <w:spacing w:line="360" w:lineRule="auto"/>
        <w:ind w:left="113" w:firstLine="113"/>
        <w:jc w:val="center"/>
        <w:rPr>
          <w:bCs/>
          <w:color w:val="FF0000"/>
          <w:sz w:val="28"/>
          <w:szCs w:val="28"/>
        </w:rPr>
      </w:pPr>
      <w:r>
        <w:rPr>
          <w:bCs/>
          <w:noProof/>
          <w:color w:val="FF0000"/>
          <w:sz w:val="28"/>
          <w:szCs w:val="28"/>
        </w:rPr>
        <w:pict>
          <v:rect id="_x0000_s1028" style="position:absolute;left:0;text-align:left;margin-left:-16.65pt;margin-top:8.3pt;width:491.85pt;height:176.5pt;z-index:251671552" filled="f" strokecolor="maroon" strokeweight="4.75pt">
            <v:stroke linestyle="thinThick"/>
          </v:rect>
        </w:pict>
      </w:r>
    </w:p>
    <w:p w:rsidR="00F56EE4" w:rsidRPr="00D01E2C" w:rsidRDefault="009E4848" w:rsidP="009E4848">
      <w:pPr>
        <w:widowControl/>
        <w:autoSpaceDE/>
        <w:autoSpaceDN/>
        <w:adjustRightInd/>
        <w:spacing w:line="276" w:lineRule="auto"/>
        <w:jc w:val="center"/>
        <w:rPr>
          <w:b/>
          <w:bCs/>
          <w:i/>
          <w:iCs/>
          <w:color w:val="800000"/>
          <w:sz w:val="56"/>
          <w:szCs w:val="56"/>
        </w:rPr>
      </w:pPr>
      <w:r w:rsidRPr="009E4848">
        <w:rPr>
          <w:b/>
          <w:bCs/>
          <w:i/>
          <w:iCs/>
          <w:color w:val="800000"/>
          <w:sz w:val="56"/>
          <w:szCs w:val="56"/>
        </w:rPr>
        <w:t xml:space="preserve">Отчет </w:t>
      </w:r>
      <w:r w:rsidRPr="009E4848">
        <w:rPr>
          <w:b/>
          <w:bCs/>
          <w:i/>
          <w:iCs/>
          <w:color w:val="800000"/>
          <w:sz w:val="56"/>
          <w:szCs w:val="56"/>
        </w:rPr>
        <w:br/>
        <w:t xml:space="preserve">о работе Молодежной </w:t>
      </w:r>
      <w:r w:rsidR="00D01E2C">
        <w:rPr>
          <w:b/>
          <w:bCs/>
          <w:i/>
          <w:iCs/>
          <w:color w:val="800000"/>
          <w:sz w:val="56"/>
          <w:szCs w:val="56"/>
        </w:rPr>
        <w:t>о</w:t>
      </w:r>
      <w:r w:rsidRPr="009E4848">
        <w:rPr>
          <w:b/>
          <w:bCs/>
          <w:i/>
          <w:iCs/>
          <w:color w:val="800000"/>
          <w:sz w:val="56"/>
          <w:szCs w:val="56"/>
        </w:rPr>
        <w:t xml:space="preserve">рганизации </w:t>
      </w:r>
      <w:r w:rsidR="00D01E2C">
        <w:rPr>
          <w:b/>
          <w:bCs/>
          <w:i/>
          <w:iCs/>
          <w:color w:val="800000"/>
          <w:sz w:val="56"/>
          <w:szCs w:val="56"/>
        </w:rPr>
        <w:t>с</w:t>
      </w:r>
      <w:r w:rsidRPr="009E4848">
        <w:rPr>
          <w:b/>
          <w:bCs/>
          <w:i/>
          <w:iCs/>
          <w:color w:val="800000"/>
          <w:sz w:val="56"/>
          <w:szCs w:val="56"/>
        </w:rPr>
        <w:t xml:space="preserve">татистиков </w:t>
      </w:r>
      <w:proofErr w:type="spellStart"/>
      <w:r w:rsidRPr="009E4848">
        <w:rPr>
          <w:b/>
          <w:bCs/>
          <w:i/>
          <w:iCs/>
          <w:color w:val="800000"/>
          <w:sz w:val="56"/>
          <w:szCs w:val="56"/>
        </w:rPr>
        <w:t>Кемеровостата</w:t>
      </w:r>
      <w:proofErr w:type="spellEnd"/>
      <w:r w:rsidRPr="009E4848">
        <w:rPr>
          <w:b/>
          <w:bCs/>
          <w:i/>
          <w:iCs/>
          <w:color w:val="800000"/>
          <w:sz w:val="56"/>
          <w:szCs w:val="56"/>
        </w:rPr>
        <w:t xml:space="preserve"> </w:t>
      </w:r>
      <w:r w:rsidRPr="009E4848">
        <w:rPr>
          <w:b/>
          <w:bCs/>
          <w:i/>
          <w:iCs/>
          <w:color w:val="800000"/>
          <w:sz w:val="56"/>
          <w:szCs w:val="56"/>
        </w:rPr>
        <w:br/>
        <w:t>в 201</w:t>
      </w:r>
      <w:r w:rsidR="00BB7053">
        <w:rPr>
          <w:b/>
          <w:bCs/>
          <w:i/>
          <w:iCs/>
          <w:color w:val="800000"/>
          <w:sz w:val="56"/>
          <w:szCs w:val="56"/>
        </w:rPr>
        <w:t>5</w:t>
      </w:r>
      <w:r w:rsidRPr="009E4848">
        <w:rPr>
          <w:b/>
          <w:bCs/>
          <w:i/>
          <w:iCs/>
          <w:color w:val="800000"/>
          <w:sz w:val="56"/>
          <w:szCs w:val="56"/>
        </w:rPr>
        <w:t xml:space="preserve"> году</w:t>
      </w:r>
    </w:p>
    <w:p w:rsidR="009E4848" w:rsidRDefault="009E4848" w:rsidP="009E4848">
      <w:pPr>
        <w:widowControl/>
        <w:autoSpaceDE/>
        <w:autoSpaceDN/>
        <w:adjustRightInd/>
        <w:spacing w:line="276" w:lineRule="auto"/>
        <w:ind w:left="113" w:firstLine="113"/>
        <w:jc w:val="center"/>
        <w:rPr>
          <w:b/>
          <w:bCs/>
          <w:color w:val="800000"/>
          <w:sz w:val="48"/>
          <w:szCs w:val="48"/>
        </w:rPr>
      </w:pPr>
    </w:p>
    <w:p w:rsidR="009E4848" w:rsidRDefault="009E4848">
      <w:pPr>
        <w:widowControl/>
        <w:autoSpaceDE/>
        <w:autoSpaceDN/>
        <w:adjustRightInd/>
        <w:spacing w:line="240" w:lineRule="exact"/>
        <w:ind w:left="113" w:firstLine="113"/>
        <w:rPr>
          <w:b/>
          <w:bCs/>
          <w:color w:val="800000"/>
          <w:sz w:val="48"/>
          <w:szCs w:val="48"/>
        </w:rPr>
      </w:pPr>
      <w:r>
        <w:rPr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321945</wp:posOffset>
            </wp:positionV>
            <wp:extent cx="3890645" cy="4524375"/>
            <wp:effectExtent l="19050" t="0" r="0" b="0"/>
            <wp:wrapSquare wrapText="bothSides"/>
            <wp:docPr id="4" name="Рисунок 19" descr="Z:\Work\Молодежь\эмблема МО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:\Work\Молодежь\эмблема МОС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800000"/>
          <w:sz w:val="48"/>
          <w:szCs w:val="48"/>
        </w:rPr>
        <w:br w:type="page"/>
      </w:r>
    </w:p>
    <w:p w:rsidR="00916B42" w:rsidRPr="00D01E2C" w:rsidRDefault="00916B42" w:rsidP="000264A5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06556" w:rsidRDefault="00206556" w:rsidP="000264A5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206556" w:rsidRDefault="00206556" w:rsidP="000264A5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0264A5" w:rsidRPr="00206556" w:rsidRDefault="000264A5" w:rsidP="000264A5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206556">
        <w:rPr>
          <w:bCs/>
          <w:i/>
          <w:sz w:val="28"/>
          <w:szCs w:val="28"/>
        </w:rPr>
        <w:t xml:space="preserve">В целях </w:t>
      </w:r>
      <w:r w:rsidRPr="00206556">
        <w:rPr>
          <w:i/>
          <w:sz w:val="28"/>
          <w:szCs w:val="28"/>
        </w:rPr>
        <w:t xml:space="preserve">оказания содействия молодым специалистам в адаптации к условиям работы в системе государственной статистики, профессиональном росте, овладении нормами корпоративной культуры, повышения результативности работы в </w:t>
      </w:r>
      <w:proofErr w:type="spellStart"/>
      <w:r w:rsidRPr="00206556">
        <w:rPr>
          <w:i/>
          <w:sz w:val="28"/>
          <w:szCs w:val="28"/>
        </w:rPr>
        <w:t>Кемеровостате</w:t>
      </w:r>
      <w:proofErr w:type="spellEnd"/>
      <w:r w:rsidRPr="00206556">
        <w:rPr>
          <w:i/>
          <w:sz w:val="28"/>
          <w:szCs w:val="28"/>
        </w:rPr>
        <w:t xml:space="preserve"> действует Молодежная организация статистиков</w:t>
      </w:r>
      <w:r w:rsidR="001140D6" w:rsidRPr="00206556">
        <w:rPr>
          <w:i/>
          <w:sz w:val="28"/>
          <w:szCs w:val="28"/>
        </w:rPr>
        <w:t xml:space="preserve"> (МОС).</w:t>
      </w:r>
    </w:p>
    <w:p w:rsidR="000264A5" w:rsidRPr="00206556" w:rsidRDefault="000264A5" w:rsidP="000264A5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Созданная в октябре 2009 года она имеет свой устав и утвержденную символику.</w:t>
      </w:r>
    </w:p>
    <w:p w:rsidR="00E01785" w:rsidRPr="00206556" w:rsidRDefault="00E01785" w:rsidP="000264A5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</w:p>
    <w:p w:rsidR="00E01785" w:rsidRPr="00206556" w:rsidRDefault="00E01785" w:rsidP="000264A5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</w:p>
    <w:p w:rsidR="00E01785" w:rsidRPr="00206556" w:rsidRDefault="00E01785" w:rsidP="000264A5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</w:p>
    <w:p w:rsidR="00E01785" w:rsidRPr="00206556" w:rsidRDefault="00E01785" w:rsidP="000264A5">
      <w:pPr>
        <w:pStyle w:val="2"/>
        <w:spacing w:after="0" w:line="240" w:lineRule="auto"/>
        <w:ind w:left="0" w:firstLine="709"/>
        <w:jc w:val="both"/>
        <w:rPr>
          <w:b/>
          <w:bCs/>
          <w:i/>
          <w:sz w:val="28"/>
          <w:szCs w:val="28"/>
        </w:rPr>
      </w:pPr>
    </w:p>
    <w:p w:rsidR="000264A5" w:rsidRPr="00206556" w:rsidRDefault="000264A5" w:rsidP="000264A5">
      <w:pPr>
        <w:ind w:firstLine="567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 xml:space="preserve">Основными задачами </w:t>
      </w:r>
      <w:r w:rsidR="001140D6" w:rsidRPr="00206556">
        <w:rPr>
          <w:i/>
          <w:sz w:val="28"/>
          <w:szCs w:val="28"/>
        </w:rPr>
        <w:t>МОС</w:t>
      </w:r>
      <w:r w:rsidRPr="00206556">
        <w:rPr>
          <w:i/>
          <w:sz w:val="28"/>
          <w:szCs w:val="28"/>
        </w:rPr>
        <w:t xml:space="preserve"> являются:</w:t>
      </w:r>
    </w:p>
    <w:p w:rsidR="000264A5" w:rsidRPr="00206556" w:rsidRDefault="000264A5" w:rsidP="000264A5">
      <w:pPr>
        <w:pStyle w:val="a6"/>
        <w:numPr>
          <w:ilvl w:val="0"/>
          <w:numId w:val="2"/>
        </w:numPr>
        <w:ind w:left="0" w:firstLine="0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 xml:space="preserve">Содействие молодым специалистам в адаптации в трудовом коллективе, к условиям работы в </w:t>
      </w:r>
      <w:proofErr w:type="spellStart"/>
      <w:r w:rsidRPr="00206556">
        <w:rPr>
          <w:i/>
          <w:sz w:val="28"/>
          <w:szCs w:val="28"/>
        </w:rPr>
        <w:t>Кемеровостате</w:t>
      </w:r>
      <w:proofErr w:type="spellEnd"/>
      <w:r w:rsidRPr="00206556">
        <w:rPr>
          <w:i/>
          <w:sz w:val="28"/>
          <w:szCs w:val="28"/>
        </w:rPr>
        <w:t>, рациональному использованию их квалификации, знаний, умений и навыков.</w:t>
      </w:r>
    </w:p>
    <w:p w:rsidR="000264A5" w:rsidRPr="00206556" w:rsidRDefault="000264A5" w:rsidP="000264A5">
      <w:pPr>
        <w:pStyle w:val="a6"/>
        <w:numPr>
          <w:ilvl w:val="0"/>
          <w:numId w:val="2"/>
        </w:numPr>
        <w:ind w:left="0" w:firstLine="0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Пропаганда среди молодежи сложившихся традиций, формирование положительного имиджа государственной статистики.</w:t>
      </w:r>
    </w:p>
    <w:p w:rsidR="000264A5" w:rsidRPr="00206556" w:rsidRDefault="000264A5" w:rsidP="000264A5">
      <w:pPr>
        <w:pStyle w:val="a6"/>
        <w:numPr>
          <w:ilvl w:val="0"/>
          <w:numId w:val="2"/>
        </w:numPr>
        <w:ind w:left="0" w:firstLine="0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 xml:space="preserve">Повышение уровня заинтересованности в достижении положительных результатов своей деятельности, результативности работы </w:t>
      </w:r>
      <w:proofErr w:type="spellStart"/>
      <w:r w:rsidRPr="00206556">
        <w:rPr>
          <w:i/>
          <w:sz w:val="28"/>
          <w:szCs w:val="28"/>
        </w:rPr>
        <w:t>Кемеровостата</w:t>
      </w:r>
      <w:proofErr w:type="spellEnd"/>
      <w:r w:rsidRPr="00206556">
        <w:rPr>
          <w:i/>
          <w:sz w:val="28"/>
          <w:szCs w:val="28"/>
        </w:rPr>
        <w:t xml:space="preserve"> и его подразделений, повышение деловой активности и развитие инициативы сотрудников.</w:t>
      </w:r>
    </w:p>
    <w:p w:rsidR="000264A5" w:rsidRPr="00206556" w:rsidRDefault="000264A5" w:rsidP="000264A5">
      <w:pPr>
        <w:pStyle w:val="a6"/>
        <w:numPr>
          <w:ilvl w:val="0"/>
          <w:numId w:val="2"/>
        </w:numPr>
        <w:ind w:left="0" w:firstLine="0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Содействие профессиональному росту молодых специалистов, овладению ими в совершенстве своей специальностью (профессией).</w:t>
      </w:r>
    </w:p>
    <w:p w:rsidR="000264A5" w:rsidRPr="00206556" w:rsidRDefault="000264A5" w:rsidP="000264A5">
      <w:pPr>
        <w:pStyle w:val="a6"/>
        <w:numPr>
          <w:ilvl w:val="0"/>
          <w:numId w:val="2"/>
        </w:numPr>
        <w:ind w:left="0" w:firstLine="0"/>
        <w:jc w:val="both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 xml:space="preserve">Развитие у молодых специалистов инициативы и настойчивости во внедрении достижений технологии и методологии статистической практики, передового опыта, научной организации труда, в работе при выполнении основных функций </w:t>
      </w:r>
      <w:proofErr w:type="spellStart"/>
      <w:r w:rsidRPr="00206556">
        <w:rPr>
          <w:i/>
          <w:sz w:val="28"/>
          <w:szCs w:val="28"/>
        </w:rPr>
        <w:t>Кемеровостата</w:t>
      </w:r>
      <w:proofErr w:type="spellEnd"/>
      <w:r w:rsidRPr="00206556">
        <w:rPr>
          <w:i/>
          <w:sz w:val="28"/>
          <w:szCs w:val="28"/>
        </w:rPr>
        <w:t>.</w:t>
      </w:r>
    </w:p>
    <w:p w:rsidR="000E4C72" w:rsidRPr="00206556" w:rsidRDefault="000E4C72">
      <w:pPr>
        <w:widowControl/>
        <w:autoSpaceDE/>
        <w:autoSpaceDN/>
        <w:adjustRightInd/>
        <w:spacing w:line="240" w:lineRule="exact"/>
        <w:ind w:left="113" w:firstLine="113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br w:type="page"/>
      </w:r>
    </w:p>
    <w:p w:rsidR="00916B42" w:rsidRPr="00D01E2C" w:rsidRDefault="00916B42" w:rsidP="006C7F0E">
      <w:pPr>
        <w:ind w:firstLine="567"/>
        <w:jc w:val="both"/>
        <w:rPr>
          <w:sz w:val="28"/>
          <w:szCs w:val="28"/>
        </w:rPr>
      </w:pPr>
    </w:p>
    <w:p w:rsidR="00B34AD6" w:rsidRDefault="00B34AD6" w:rsidP="006C7F0E">
      <w:pPr>
        <w:ind w:firstLine="567"/>
        <w:jc w:val="both"/>
        <w:rPr>
          <w:sz w:val="28"/>
          <w:szCs w:val="28"/>
        </w:rPr>
      </w:pPr>
    </w:p>
    <w:p w:rsidR="006C7F0E" w:rsidRPr="00206556" w:rsidRDefault="003501B3" w:rsidP="006C7F0E">
      <w:pPr>
        <w:ind w:firstLine="567"/>
        <w:jc w:val="both"/>
        <w:rPr>
          <w:bCs/>
          <w:i/>
          <w:sz w:val="28"/>
          <w:szCs w:val="28"/>
        </w:rPr>
      </w:pPr>
      <w:r w:rsidRPr="00206556">
        <w:rPr>
          <w:i/>
          <w:sz w:val="28"/>
          <w:szCs w:val="28"/>
        </w:rPr>
        <w:t xml:space="preserve">Ежегодно МОС строит свою работу на основании годового плана работ и мероприятий, составляемого Активом МОС и утверждаемом руководством </w:t>
      </w:r>
      <w:proofErr w:type="spellStart"/>
      <w:r w:rsidRPr="00206556">
        <w:rPr>
          <w:i/>
          <w:sz w:val="28"/>
          <w:szCs w:val="28"/>
        </w:rPr>
        <w:t>Кемеровостата</w:t>
      </w:r>
      <w:proofErr w:type="spellEnd"/>
      <w:r w:rsidRPr="00206556">
        <w:rPr>
          <w:i/>
          <w:sz w:val="28"/>
          <w:szCs w:val="28"/>
        </w:rPr>
        <w:t xml:space="preserve">. </w:t>
      </w:r>
      <w:r w:rsidR="006C7F0E" w:rsidRPr="00206556">
        <w:rPr>
          <w:i/>
          <w:sz w:val="28"/>
          <w:szCs w:val="28"/>
        </w:rPr>
        <w:t xml:space="preserve">Основные направления работы МОС это </w:t>
      </w:r>
      <w:r w:rsidR="006C7F0E" w:rsidRPr="00206556">
        <w:rPr>
          <w:bCs/>
          <w:i/>
          <w:sz w:val="28"/>
          <w:szCs w:val="28"/>
        </w:rPr>
        <w:t>профессионально-образовательное; технологическое; культурно-досуговое; спортивно-оздоровительное; информационное.</w:t>
      </w:r>
    </w:p>
    <w:p w:rsidR="00F9255F" w:rsidRPr="00206556" w:rsidRDefault="00F9255F" w:rsidP="006C7F0E">
      <w:pPr>
        <w:ind w:firstLine="567"/>
        <w:jc w:val="both"/>
        <w:rPr>
          <w:i/>
          <w:sz w:val="28"/>
          <w:szCs w:val="28"/>
        </w:rPr>
      </w:pPr>
    </w:p>
    <w:p w:rsidR="00F37663" w:rsidRPr="00206556" w:rsidRDefault="00F37663" w:rsidP="00F37663">
      <w:pPr>
        <w:ind w:firstLine="567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В состав Сов</w:t>
      </w:r>
      <w:r w:rsidR="00BB7053">
        <w:rPr>
          <w:i/>
          <w:sz w:val="28"/>
          <w:szCs w:val="28"/>
        </w:rPr>
        <w:t>ета молодежной организации в 2015</w:t>
      </w:r>
      <w:r w:rsidRPr="00206556">
        <w:rPr>
          <w:i/>
          <w:sz w:val="28"/>
          <w:szCs w:val="28"/>
        </w:rPr>
        <w:t xml:space="preserve"> году входили:</w:t>
      </w:r>
    </w:p>
    <w:p w:rsidR="00F37663" w:rsidRPr="00206556" w:rsidRDefault="00F37663" w:rsidP="00F37663">
      <w:pPr>
        <w:rPr>
          <w:i/>
          <w:sz w:val="28"/>
          <w:szCs w:val="28"/>
        </w:rPr>
      </w:pPr>
    </w:p>
    <w:p w:rsidR="00F37663" w:rsidRPr="00206556" w:rsidRDefault="00F37663" w:rsidP="00F37663">
      <w:pPr>
        <w:pStyle w:val="a6"/>
        <w:numPr>
          <w:ilvl w:val="0"/>
          <w:numId w:val="3"/>
        </w:numPr>
        <w:ind w:left="0" w:firstLine="0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Председатель молодежной организации</w:t>
      </w:r>
      <w:r w:rsidR="00206556" w:rsidRPr="00206556">
        <w:rPr>
          <w:i/>
          <w:sz w:val="28"/>
          <w:szCs w:val="28"/>
        </w:rPr>
        <w:t xml:space="preserve"> – </w:t>
      </w:r>
      <w:r w:rsidR="00BB7053">
        <w:rPr>
          <w:i/>
          <w:sz w:val="28"/>
          <w:szCs w:val="28"/>
        </w:rPr>
        <w:t>Бушуева Ольга Владимировна</w:t>
      </w:r>
    </w:p>
    <w:p w:rsidR="00F37663" w:rsidRPr="00206556" w:rsidRDefault="00F37663" w:rsidP="00F37663">
      <w:pPr>
        <w:pStyle w:val="a6"/>
        <w:numPr>
          <w:ilvl w:val="0"/>
          <w:numId w:val="3"/>
        </w:numPr>
        <w:ind w:left="0" w:firstLine="0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 xml:space="preserve">Заместитель председателя организации – </w:t>
      </w:r>
      <w:proofErr w:type="spellStart"/>
      <w:r w:rsidR="00BB7053">
        <w:rPr>
          <w:i/>
          <w:sz w:val="28"/>
          <w:szCs w:val="28"/>
        </w:rPr>
        <w:t>Шенер</w:t>
      </w:r>
      <w:proofErr w:type="spellEnd"/>
      <w:r w:rsidR="00BB7053">
        <w:rPr>
          <w:i/>
          <w:sz w:val="28"/>
          <w:szCs w:val="28"/>
        </w:rPr>
        <w:t xml:space="preserve"> Артём Юрьевич</w:t>
      </w:r>
    </w:p>
    <w:p w:rsidR="00F37663" w:rsidRPr="00206556" w:rsidRDefault="00F37663" w:rsidP="00F37663">
      <w:pPr>
        <w:pStyle w:val="a6"/>
        <w:numPr>
          <w:ilvl w:val="0"/>
          <w:numId w:val="3"/>
        </w:numPr>
        <w:ind w:left="0" w:firstLine="0"/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 xml:space="preserve">Секретарь организации </w:t>
      </w:r>
      <w:r w:rsidR="00206556" w:rsidRPr="00206556">
        <w:rPr>
          <w:i/>
          <w:sz w:val="28"/>
          <w:szCs w:val="28"/>
        </w:rPr>
        <w:t>–</w:t>
      </w:r>
      <w:r w:rsidRPr="00206556">
        <w:rPr>
          <w:i/>
          <w:sz w:val="28"/>
          <w:szCs w:val="28"/>
        </w:rPr>
        <w:t xml:space="preserve"> </w:t>
      </w:r>
      <w:r w:rsidR="00BB7053">
        <w:rPr>
          <w:i/>
          <w:sz w:val="28"/>
          <w:szCs w:val="28"/>
        </w:rPr>
        <w:t>Рязанова Евгения Юрьевна</w:t>
      </w:r>
    </w:p>
    <w:p w:rsidR="00F37663" w:rsidRPr="00206556" w:rsidRDefault="00F37663" w:rsidP="00F37663">
      <w:pPr>
        <w:rPr>
          <w:i/>
          <w:sz w:val="28"/>
          <w:szCs w:val="28"/>
        </w:rPr>
      </w:pPr>
    </w:p>
    <w:p w:rsidR="00F37663" w:rsidRPr="00206556" w:rsidRDefault="00F37663" w:rsidP="00F37663">
      <w:pPr>
        <w:rPr>
          <w:i/>
          <w:sz w:val="28"/>
          <w:szCs w:val="28"/>
        </w:rPr>
      </w:pPr>
      <w:r w:rsidRPr="00206556">
        <w:rPr>
          <w:i/>
          <w:sz w:val="28"/>
          <w:szCs w:val="28"/>
        </w:rPr>
        <w:t>В состав Актива Совета молодежи по основным видам деятельности вошли:</w:t>
      </w:r>
    </w:p>
    <w:p w:rsidR="00F37663" w:rsidRPr="00206556" w:rsidRDefault="00F37663" w:rsidP="00F37663">
      <w:pPr>
        <w:rPr>
          <w:i/>
          <w:sz w:val="28"/>
          <w:szCs w:val="28"/>
        </w:rPr>
      </w:pPr>
    </w:p>
    <w:tbl>
      <w:tblPr>
        <w:tblStyle w:val="a7"/>
        <w:tblW w:w="9672" w:type="dxa"/>
        <w:tblLook w:val="01E0" w:firstRow="1" w:lastRow="1" w:firstColumn="1" w:lastColumn="1" w:noHBand="0" w:noVBand="0"/>
      </w:tblPr>
      <w:tblGrid>
        <w:gridCol w:w="4604"/>
        <w:gridCol w:w="5068"/>
      </w:tblGrid>
      <w:tr w:rsidR="00206556" w:rsidRPr="00206556" w:rsidTr="00BB7053">
        <w:trPr>
          <w:trHeight w:val="668"/>
        </w:trPr>
        <w:tc>
          <w:tcPr>
            <w:tcW w:w="4604" w:type="dxa"/>
          </w:tcPr>
          <w:p w:rsidR="00F37663" w:rsidRPr="00206556" w:rsidRDefault="00F37663" w:rsidP="009042DA">
            <w:pPr>
              <w:jc w:val="center"/>
              <w:rPr>
                <w:i/>
                <w:sz w:val="28"/>
                <w:szCs w:val="28"/>
              </w:rPr>
            </w:pPr>
            <w:r w:rsidRPr="00206556">
              <w:rPr>
                <w:i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068" w:type="dxa"/>
          </w:tcPr>
          <w:p w:rsidR="00F37663" w:rsidRPr="00206556" w:rsidRDefault="00F37663" w:rsidP="009042DA">
            <w:pPr>
              <w:jc w:val="center"/>
              <w:rPr>
                <w:i/>
                <w:sz w:val="28"/>
                <w:szCs w:val="28"/>
              </w:rPr>
            </w:pPr>
            <w:r w:rsidRPr="00206556">
              <w:rPr>
                <w:i/>
                <w:sz w:val="28"/>
                <w:szCs w:val="28"/>
              </w:rPr>
              <w:t>Куратор, заместитель</w:t>
            </w:r>
          </w:p>
        </w:tc>
      </w:tr>
      <w:tr w:rsidR="00BB7053" w:rsidRPr="00BB7053" w:rsidTr="00BB7053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604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Культурно-досуговое</w:t>
            </w:r>
          </w:p>
        </w:tc>
        <w:tc>
          <w:tcPr>
            <w:tcW w:w="5068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 xml:space="preserve">Тарасюк Мария Александровна </w:t>
            </w:r>
          </w:p>
        </w:tc>
      </w:tr>
      <w:tr w:rsidR="00BB7053" w:rsidRPr="00BB7053" w:rsidTr="00BB7053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604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068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Андриенко Анатолий Геннадьевич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Киселева Марина Викторовна</w:t>
            </w:r>
          </w:p>
        </w:tc>
      </w:tr>
      <w:tr w:rsidR="00BB7053" w:rsidRPr="00BB7053" w:rsidTr="00BB7053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604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Информационно-технологическое</w:t>
            </w:r>
          </w:p>
        </w:tc>
        <w:tc>
          <w:tcPr>
            <w:tcW w:w="5068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proofErr w:type="spellStart"/>
            <w:r w:rsidRPr="00BB7053">
              <w:rPr>
                <w:i/>
                <w:sz w:val="28"/>
                <w:szCs w:val="28"/>
              </w:rPr>
              <w:t>Шенер</w:t>
            </w:r>
            <w:proofErr w:type="spellEnd"/>
            <w:r w:rsidRPr="00BB7053">
              <w:rPr>
                <w:i/>
                <w:sz w:val="28"/>
                <w:szCs w:val="28"/>
              </w:rPr>
              <w:t xml:space="preserve"> Артем Юрьевич </w:t>
            </w:r>
          </w:p>
        </w:tc>
      </w:tr>
      <w:tr w:rsidR="00BB7053" w:rsidRPr="00BB7053" w:rsidTr="00BB7053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604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Организационное</w:t>
            </w:r>
          </w:p>
        </w:tc>
        <w:tc>
          <w:tcPr>
            <w:tcW w:w="5068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proofErr w:type="spellStart"/>
            <w:r w:rsidRPr="00BB7053">
              <w:rPr>
                <w:i/>
                <w:sz w:val="28"/>
                <w:szCs w:val="28"/>
              </w:rPr>
              <w:t>Полукеев</w:t>
            </w:r>
            <w:proofErr w:type="spellEnd"/>
            <w:r w:rsidRPr="00BB7053">
              <w:rPr>
                <w:i/>
                <w:sz w:val="28"/>
                <w:szCs w:val="28"/>
              </w:rPr>
              <w:t xml:space="preserve"> Артур Викторович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Москалева Юлия Александровна</w:t>
            </w:r>
          </w:p>
        </w:tc>
      </w:tr>
      <w:tr w:rsidR="00BB7053" w:rsidRPr="00BB7053" w:rsidTr="00BB7053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604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Адаптация новых сотрудников</w:t>
            </w:r>
          </w:p>
        </w:tc>
        <w:tc>
          <w:tcPr>
            <w:tcW w:w="5068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Сафонова Оксана Владимировна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Сулименко Ксения Александровна</w:t>
            </w:r>
          </w:p>
        </w:tc>
      </w:tr>
      <w:tr w:rsidR="00BB7053" w:rsidRPr="00BB7053" w:rsidTr="00BB7053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604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Профессионально-образовательное</w:t>
            </w:r>
          </w:p>
        </w:tc>
        <w:tc>
          <w:tcPr>
            <w:tcW w:w="5068" w:type="dxa"/>
          </w:tcPr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Евменов Сергей Александрович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proofErr w:type="spellStart"/>
            <w:r w:rsidRPr="00BB7053">
              <w:rPr>
                <w:i/>
                <w:sz w:val="28"/>
                <w:szCs w:val="28"/>
              </w:rPr>
              <w:t>Камнева</w:t>
            </w:r>
            <w:proofErr w:type="spellEnd"/>
            <w:r w:rsidRPr="00BB7053">
              <w:rPr>
                <w:i/>
                <w:sz w:val="28"/>
                <w:szCs w:val="28"/>
              </w:rPr>
              <w:t xml:space="preserve"> Мария Сергеевна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Иванова Мария Владимировна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proofErr w:type="spellStart"/>
            <w:r w:rsidRPr="00BB7053">
              <w:rPr>
                <w:i/>
                <w:sz w:val="28"/>
                <w:szCs w:val="28"/>
              </w:rPr>
              <w:t>Самофеева</w:t>
            </w:r>
            <w:proofErr w:type="spellEnd"/>
            <w:r w:rsidRPr="00BB7053">
              <w:rPr>
                <w:i/>
                <w:sz w:val="28"/>
                <w:szCs w:val="28"/>
              </w:rPr>
              <w:t xml:space="preserve"> Ксения Сергеевна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r w:rsidRPr="00BB7053">
              <w:rPr>
                <w:i/>
                <w:sz w:val="28"/>
                <w:szCs w:val="28"/>
              </w:rPr>
              <w:t>Сомова Марина Викторовна</w:t>
            </w:r>
          </w:p>
          <w:p w:rsidR="00BB7053" w:rsidRPr="00BB7053" w:rsidRDefault="00BB7053" w:rsidP="005D37AB">
            <w:pPr>
              <w:rPr>
                <w:i/>
                <w:sz w:val="28"/>
                <w:szCs w:val="28"/>
              </w:rPr>
            </w:pPr>
            <w:proofErr w:type="spellStart"/>
            <w:r w:rsidRPr="00BB7053">
              <w:rPr>
                <w:i/>
                <w:sz w:val="28"/>
                <w:szCs w:val="28"/>
              </w:rPr>
              <w:t>Задворская</w:t>
            </w:r>
            <w:proofErr w:type="spellEnd"/>
            <w:r w:rsidRPr="00BB7053">
              <w:rPr>
                <w:i/>
                <w:sz w:val="28"/>
                <w:szCs w:val="28"/>
              </w:rPr>
              <w:t xml:space="preserve"> Ирина Павловна</w:t>
            </w:r>
          </w:p>
        </w:tc>
      </w:tr>
    </w:tbl>
    <w:p w:rsidR="00F37663" w:rsidRPr="00206556" w:rsidRDefault="00F37663" w:rsidP="006C7F0E">
      <w:pPr>
        <w:ind w:firstLine="567"/>
        <w:jc w:val="both"/>
        <w:rPr>
          <w:i/>
          <w:sz w:val="28"/>
          <w:szCs w:val="28"/>
        </w:rPr>
      </w:pPr>
    </w:p>
    <w:p w:rsidR="00F9255F" w:rsidRDefault="00F9255F" w:rsidP="001140D6">
      <w:pPr>
        <w:ind w:firstLine="567"/>
        <w:rPr>
          <w:sz w:val="28"/>
          <w:szCs w:val="28"/>
        </w:rPr>
      </w:pPr>
    </w:p>
    <w:p w:rsidR="006C7F0E" w:rsidRDefault="006C7F0E" w:rsidP="006C7F0E">
      <w:pPr>
        <w:rPr>
          <w:sz w:val="28"/>
          <w:szCs w:val="28"/>
        </w:rPr>
      </w:pPr>
    </w:p>
    <w:p w:rsidR="000E4C72" w:rsidRDefault="000E4C72">
      <w:pPr>
        <w:widowControl/>
        <w:autoSpaceDE/>
        <w:autoSpaceDN/>
        <w:adjustRightInd/>
        <w:spacing w:line="240" w:lineRule="exact"/>
        <w:ind w:left="113" w:firstLine="11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7663" w:rsidRDefault="00F37663">
      <w:pPr>
        <w:widowControl/>
        <w:autoSpaceDE/>
        <w:autoSpaceDN/>
        <w:adjustRightInd/>
        <w:spacing w:line="240" w:lineRule="exact"/>
        <w:ind w:left="113" w:firstLine="113"/>
        <w:rPr>
          <w:sz w:val="28"/>
          <w:szCs w:val="28"/>
        </w:rPr>
      </w:pPr>
    </w:p>
    <w:p w:rsidR="00B34AD6" w:rsidRDefault="00B34AD6" w:rsidP="00B34AD6">
      <w:pPr>
        <w:ind w:firstLine="567"/>
        <w:jc w:val="center"/>
        <w:rPr>
          <w:b/>
          <w:i/>
          <w:color w:val="FF0000"/>
          <w:sz w:val="28"/>
          <w:szCs w:val="28"/>
        </w:rPr>
      </w:pPr>
    </w:p>
    <w:p w:rsidR="00B34AD6" w:rsidRPr="00B34AD6" w:rsidRDefault="00B34AD6" w:rsidP="00B34AD6">
      <w:pPr>
        <w:ind w:firstLine="567"/>
        <w:jc w:val="center"/>
        <w:rPr>
          <w:b/>
          <w:i/>
          <w:color w:val="FF0000"/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sz w:val="28"/>
          <w:szCs w:val="28"/>
        </w:rPr>
      </w:pPr>
    </w:p>
    <w:p w:rsidR="00BB7053" w:rsidRPr="005A16F9" w:rsidRDefault="00BB7053" w:rsidP="00BB7053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41910</wp:posOffset>
            </wp:positionV>
            <wp:extent cx="2200275" cy="1467485"/>
            <wp:effectExtent l="0" t="0" r="0" b="0"/>
            <wp:wrapSquare wrapText="bothSides"/>
            <wp:docPr id="8" name="Рисунок 8" descr="DSC_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1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6F9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5A16F9">
        <w:rPr>
          <w:sz w:val="28"/>
          <w:szCs w:val="28"/>
        </w:rPr>
        <w:t xml:space="preserve"> году Молодежная организация статистиков </w:t>
      </w:r>
      <w:proofErr w:type="spellStart"/>
      <w:r w:rsidRPr="005A16F9">
        <w:rPr>
          <w:sz w:val="28"/>
          <w:szCs w:val="28"/>
        </w:rPr>
        <w:t>Кемеровостата</w:t>
      </w:r>
      <w:proofErr w:type="spellEnd"/>
      <w:r w:rsidRPr="005A16F9">
        <w:rPr>
          <w:sz w:val="28"/>
          <w:szCs w:val="28"/>
        </w:rPr>
        <w:t xml:space="preserve"> (МОСК) продолжила свою деятельность. </w:t>
      </w: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  <w:r>
        <w:rPr>
          <w:sz w:val="28"/>
          <w:szCs w:val="28"/>
        </w:rPr>
        <w:t>По</w:t>
      </w:r>
      <w:r w:rsidRPr="005A16F9">
        <w:rPr>
          <w:sz w:val="28"/>
          <w:szCs w:val="28"/>
        </w:rPr>
        <w:t xml:space="preserve"> сложившейся традиции </w:t>
      </w:r>
      <w:r>
        <w:rPr>
          <w:sz w:val="28"/>
          <w:szCs w:val="28"/>
        </w:rPr>
        <w:t xml:space="preserve">молодыми специалистами </w:t>
      </w:r>
      <w:r w:rsidRPr="005A16F9">
        <w:rPr>
          <w:sz w:val="28"/>
          <w:szCs w:val="28"/>
        </w:rPr>
        <w:t>были пр</w:t>
      </w:r>
      <w:r>
        <w:rPr>
          <w:sz w:val="28"/>
          <w:szCs w:val="28"/>
        </w:rPr>
        <w:t xml:space="preserve">оведены праздничные мероприятия, приуроченные ко Дню защитника Отечества и  </w:t>
      </w:r>
      <w:r>
        <w:rPr>
          <w:rStyle w:val="st"/>
          <w:sz w:val="28"/>
          <w:szCs w:val="28"/>
        </w:rPr>
        <w:t xml:space="preserve">Международному женскому дню. </w:t>
      </w: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left="4253" w:firstLine="567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left="4253" w:firstLine="567"/>
        <w:jc w:val="both"/>
        <w:rPr>
          <w:rStyle w:val="s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269240</wp:posOffset>
            </wp:positionV>
            <wp:extent cx="2592705" cy="1876425"/>
            <wp:effectExtent l="0" t="0" r="0" b="0"/>
            <wp:wrapSquare wrapText="bothSides"/>
            <wp:docPr id="7" name="Рисунок 7" descr="DSC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"/>
          <w:sz w:val="28"/>
          <w:szCs w:val="28"/>
        </w:rPr>
        <w:t xml:space="preserve">Отдельно стоит отметить празднование 70-летия Победы в Великой отечественной войне, план мероприятий празднования состоял из 10 пунктов, среди которых, кроме поздравления ветеранов значились: обзор интернет-сайтов, посвященных ВОВ; месячник просмотра фильмов о ВОВ; участие в проекте «Бессмертный полк» и др. Актуализирован видео-ролик, созданный членами молодежной организации </w:t>
      </w:r>
      <w:proofErr w:type="gramStart"/>
      <w:r>
        <w:rPr>
          <w:rStyle w:val="st"/>
          <w:sz w:val="28"/>
          <w:szCs w:val="28"/>
        </w:rPr>
        <w:t>к</w:t>
      </w:r>
      <w:proofErr w:type="gramEnd"/>
      <w:r>
        <w:rPr>
          <w:rStyle w:val="st"/>
          <w:sz w:val="28"/>
          <w:szCs w:val="28"/>
        </w:rPr>
        <w:t xml:space="preserve"> Дню Победы – 2011. </w:t>
      </w: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36830</wp:posOffset>
            </wp:positionV>
            <wp:extent cx="2515870" cy="1341755"/>
            <wp:effectExtent l="0" t="0" r="0" b="0"/>
            <wp:wrapSquare wrapText="bothSides"/>
            <wp:docPr id="6" name="Рисунок 6" descr="100_9026_кадр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0_9026_кадриров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Также в честь Дня Победы был организован турнир по настольному теннису, в котором приняли участия и сотрудники Территориального управления </w:t>
      </w:r>
      <w:proofErr w:type="spellStart"/>
      <w:r>
        <w:rPr>
          <w:rStyle w:val="st"/>
          <w:sz w:val="28"/>
          <w:szCs w:val="28"/>
        </w:rPr>
        <w:t>Росфиннадзора</w:t>
      </w:r>
      <w:proofErr w:type="spellEnd"/>
      <w:r>
        <w:rPr>
          <w:rStyle w:val="st"/>
          <w:sz w:val="28"/>
          <w:szCs w:val="28"/>
        </w:rPr>
        <w:t xml:space="preserve"> в Кемеровской области. </w:t>
      </w: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1270</wp:posOffset>
            </wp:positionV>
            <wp:extent cx="1419225" cy="2033270"/>
            <wp:effectExtent l="0" t="0" r="0" b="0"/>
            <wp:wrapSquare wrapText="bothSides"/>
            <wp:docPr id="5" name="Рисунок 5" descr="DSC_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31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В спортивном духе </w:t>
      </w:r>
      <w:r w:rsidRPr="005D75AE">
        <w:rPr>
          <w:rStyle w:val="st"/>
          <w:sz w:val="28"/>
          <w:szCs w:val="28"/>
        </w:rPr>
        <w:t>отметили и День статистики,</w:t>
      </w:r>
      <w:r>
        <w:rPr>
          <w:rStyle w:val="st"/>
          <w:sz w:val="28"/>
          <w:szCs w:val="28"/>
        </w:rPr>
        <w:t xml:space="preserve"> 25 июня сотрудники </w:t>
      </w:r>
      <w:proofErr w:type="spellStart"/>
      <w:r>
        <w:rPr>
          <w:rStyle w:val="st"/>
          <w:sz w:val="28"/>
          <w:szCs w:val="28"/>
        </w:rPr>
        <w:t>Кемеровостата</w:t>
      </w:r>
      <w:proofErr w:type="spellEnd"/>
      <w:r>
        <w:rPr>
          <w:rStyle w:val="st"/>
          <w:sz w:val="28"/>
          <w:szCs w:val="28"/>
        </w:rPr>
        <w:t xml:space="preserve"> почти в полном составе состязались в игре в боулинг. </w:t>
      </w: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  <w:r>
        <w:rPr>
          <w:rStyle w:val="st"/>
          <w:sz w:val="28"/>
          <w:szCs w:val="28"/>
        </w:rPr>
        <w:t xml:space="preserve">К сожалению, в 2015 году из-за отсутствия помещения сотрудникам </w:t>
      </w:r>
      <w:proofErr w:type="spellStart"/>
      <w:r>
        <w:rPr>
          <w:rStyle w:val="st"/>
          <w:sz w:val="28"/>
          <w:szCs w:val="28"/>
        </w:rPr>
        <w:t>Кемеровостата</w:t>
      </w:r>
      <w:proofErr w:type="spellEnd"/>
      <w:r>
        <w:rPr>
          <w:rStyle w:val="st"/>
          <w:sz w:val="28"/>
          <w:szCs w:val="28"/>
        </w:rPr>
        <w:t xml:space="preserve"> пришлось прекратить тренировки по баскетболу.</w:t>
      </w: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rStyle w:val="st"/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33020</wp:posOffset>
            </wp:positionV>
            <wp:extent cx="1790700" cy="1200150"/>
            <wp:effectExtent l="0" t="0" r="0" b="0"/>
            <wp:wrapSquare wrapText="bothSides"/>
            <wp:docPr id="3" name="Рисунок 3" descr="IMG_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427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762">
        <w:rPr>
          <w:sz w:val="28"/>
          <w:szCs w:val="28"/>
        </w:rPr>
        <w:t xml:space="preserve">24 июля команда </w:t>
      </w:r>
      <w:proofErr w:type="spellStart"/>
      <w:r w:rsidRPr="008A3762">
        <w:rPr>
          <w:sz w:val="28"/>
          <w:szCs w:val="28"/>
        </w:rPr>
        <w:t>Кемеровостата</w:t>
      </w:r>
      <w:proofErr w:type="spellEnd"/>
      <w:r w:rsidRPr="008A3762">
        <w:rPr>
          <w:sz w:val="28"/>
          <w:szCs w:val="28"/>
        </w:rPr>
        <w:t xml:space="preserve"> приняла участие в IV летней спартакиаде «Мы за здоровый образ жизни - 2015», организованной Кемеровской областной организацией профсоюза работников государственных учреждений и общественного обслуживания РФ</w:t>
      </w:r>
      <w:r>
        <w:rPr>
          <w:sz w:val="28"/>
          <w:szCs w:val="28"/>
        </w:rPr>
        <w:t>.</w:t>
      </w:r>
    </w:p>
    <w:p w:rsidR="00BB7053" w:rsidRDefault="00BB7053" w:rsidP="00BB7053">
      <w:pPr>
        <w:ind w:firstLine="567"/>
        <w:jc w:val="both"/>
        <w:rPr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CBECF92" wp14:editId="1F2DEBB5">
            <wp:simplePos x="0" y="0"/>
            <wp:positionH relativeFrom="column">
              <wp:posOffset>4335145</wp:posOffset>
            </wp:positionH>
            <wp:positionV relativeFrom="paragraph">
              <wp:posOffset>162560</wp:posOffset>
            </wp:positionV>
            <wp:extent cx="1743075" cy="1323975"/>
            <wp:effectExtent l="0" t="0" r="0" b="0"/>
            <wp:wrapSquare wrapText="bothSides"/>
            <wp:docPr id="2" name="Рисунок 2" descr="DSC0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14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053" w:rsidRDefault="00BB7053" w:rsidP="00BB7053">
      <w:pPr>
        <w:ind w:firstLine="567"/>
        <w:jc w:val="both"/>
        <w:rPr>
          <w:sz w:val="28"/>
          <w:szCs w:val="28"/>
        </w:rPr>
      </w:pPr>
      <w:r w:rsidRPr="00E74F26">
        <w:rPr>
          <w:sz w:val="28"/>
          <w:szCs w:val="28"/>
        </w:rPr>
        <w:t xml:space="preserve">Накануне Дня знаний в </w:t>
      </w:r>
      <w:proofErr w:type="spellStart"/>
      <w:r w:rsidRPr="00E74F26">
        <w:rPr>
          <w:sz w:val="28"/>
          <w:szCs w:val="28"/>
        </w:rPr>
        <w:t>Кемеровостате</w:t>
      </w:r>
      <w:proofErr w:type="spellEnd"/>
      <w:r w:rsidRPr="00E74F26">
        <w:rPr>
          <w:sz w:val="28"/>
          <w:szCs w:val="28"/>
        </w:rPr>
        <w:t xml:space="preserve"> состоялось праздничное мероприятие для детей работник</w:t>
      </w:r>
      <w:r>
        <w:rPr>
          <w:sz w:val="28"/>
          <w:szCs w:val="28"/>
        </w:rPr>
        <w:t>ов – учащихся начальных классов, о</w:t>
      </w:r>
      <w:r w:rsidRPr="00E74F26">
        <w:rPr>
          <w:sz w:val="28"/>
          <w:szCs w:val="28"/>
        </w:rPr>
        <w:t xml:space="preserve">рганизаторами </w:t>
      </w:r>
      <w:r>
        <w:rPr>
          <w:sz w:val="28"/>
          <w:szCs w:val="28"/>
        </w:rPr>
        <w:t xml:space="preserve">которого </w:t>
      </w:r>
      <w:r w:rsidRPr="00E74F26">
        <w:rPr>
          <w:sz w:val="28"/>
          <w:szCs w:val="28"/>
        </w:rPr>
        <w:t xml:space="preserve">выступили члены молодежной организации статистиков </w:t>
      </w:r>
      <w:proofErr w:type="spellStart"/>
      <w:r w:rsidRPr="00E74F26">
        <w:rPr>
          <w:sz w:val="28"/>
          <w:szCs w:val="28"/>
        </w:rPr>
        <w:t>Кемеровостата</w:t>
      </w:r>
      <w:proofErr w:type="spellEnd"/>
      <w:r w:rsidRPr="00E74F26">
        <w:rPr>
          <w:sz w:val="28"/>
          <w:szCs w:val="28"/>
        </w:rPr>
        <w:t>.</w:t>
      </w:r>
    </w:p>
    <w:p w:rsidR="00BB7053" w:rsidRDefault="00BB7053" w:rsidP="00BB7053">
      <w:pPr>
        <w:ind w:firstLine="567"/>
        <w:jc w:val="both"/>
        <w:rPr>
          <w:sz w:val="28"/>
          <w:szCs w:val="28"/>
        </w:rPr>
      </w:pPr>
    </w:p>
    <w:p w:rsidR="00BB7053" w:rsidRPr="00E74F26" w:rsidRDefault="00BB7053" w:rsidP="00BB7053">
      <w:pPr>
        <w:ind w:firstLine="567"/>
        <w:jc w:val="both"/>
        <w:rPr>
          <w:sz w:val="28"/>
          <w:szCs w:val="28"/>
        </w:rPr>
      </w:pPr>
    </w:p>
    <w:p w:rsidR="00BB7053" w:rsidRPr="00C51D5B" w:rsidRDefault="00BB7053" w:rsidP="00BB7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Благодаря</w:t>
      </w:r>
      <w:r w:rsidRPr="00C51D5B">
        <w:rPr>
          <w:sz w:val="28"/>
          <w:szCs w:val="28"/>
        </w:rPr>
        <w:t xml:space="preserve"> идеям молодых специалистов:</w:t>
      </w:r>
    </w:p>
    <w:p w:rsidR="00BB7053" w:rsidRPr="00C51D5B" w:rsidRDefault="00BB7053" w:rsidP="00BB7053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выходить</w:t>
      </w:r>
      <w:r w:rsidRPr="00C51D5B">
        <w:rPr>
          <w:sz w:val="28"/>
          <w:szCs w:val="28"/>
        </w:rPr>
        <w:t xml:space="preserve"> в свет периодическое корпоративное издание «СТАТ-ПРЕСС», которое содержит и молодежную страничку, где освещаются все мероприятия, проводимые МОСК;</w:t>
      </w:r>
    </w:p>
    <w:p w:rsidR="00BB7053" w:rsidRDefault="00BB7053" w:rsidP="00BB7053">
      <w:pPr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sz w:val="28"/>
          <w:szCs w:val="28"/>
        </w:rPr>
      </w:pPr>
      <w:proofErr w:type="gramStart"/>
      <w:r w:rsidRPr="00C51D5B">
        <w:rPr>
          <w:sz w:val="28"/>
          <w:szCs w:val="28"/>
        </w:rPr>
        <w:t xml:space="preserve">проводятся встречи со студентами-старшекурсниками ВУЗов города Кемерово, при проведении которых студентов знакомят со структурой, основными функциями и задачами </w:t>
      </w:r>
      <w:r>
        <w:rPr>
          <w:sz w:val="28"/>
          <w:szCs w:val="28"/>
        </w:rPr>
        <w:t>органов государственной статистики</w:t>
      </w:r>
      <w:r w:rsidRPr="00C51D5B">
        <w:rPr>
          <w:sz w:val="28"/>
          <w:szCs w:val="28"/>
        </w:rPr>
        <w:t>, большое внимание уделяется информационным фондам и интернет-порталу; стоит отметить, что данные встречи не имели бы успеха без использования мультимедийного оборудования, установленного в учебном классе и позволяющего демонстрировать различные статисти</w:t>
      </w:r>
      <w:r>
        <w:rPr>
          <w:sz w:val="28"/>
          <w:szCs w:val="28"/>
        </w:rPr>
        <w:t>ческие сервисы в режиме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>.</w:t>
      </w:r>
      <w:proofErr w:type="gramEnd"/>
    </w:p>
    <w:p w:rsidR="00BB7053" w:rsidRDefault="00BB7053" w:rsidP="00BB7053">
      <w:pPr>
        <w:ind w:left="66" w:firstLine="501"/>
        <w:jc w:val="both"/>
        <w:rPr>
          <w:sz w:val="28"/>
          <w:szCs w:val="28"/>
        </w:rPr>
      </w:pPr>
    </w:p>
    <w:p w:rsidR="00BB7053" w:rsidRDefault="00BB7053" w:rsidP="00BB7053">
      <w:pPr>
        <w:ind w:left="66" w:firstLine="50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47625</wp:posOffset>
            </wp:positionV>
            <wp:extent cx="2124710" cy="1550670"/>
            <wp:effectExtent l="0" t="0" r="0" b="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Продолжается работа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</w:t>
      </w:r>
      <w:r w:rsidRPr="00E74F26">
        <w:rPr>
          <w:sz w:val="28"/>
          <w:szCs w:val="28"/>
        </w:rPr>
        <w:t xml:space="preserve">автоматизированной информационной системы, состоящей из нескольких модулей, которые в комплексе интегрируют и автоматизируют документооборот </w:t>
      </w:r>
      <w:proofErr w:type="spellStart"/>
      <w:r w:rsidRPr="00E74F26">
        <w:rPr>
          <w:sz w:val="28"/>
          <w:szCs w:val="28"/>
        </w:rPr>
        <w:t>предбазовой</w:t>
      </w:r>
      <w:proofErr w:type="spellEnd"/>
      <w:r w:rsidRPr="00E74F26">
        <w:rPr>
          <w:sz w:val="28"/>
          <w:szCs w:val="28"/>
        </w:rPr>
        <w:t xml:space="preserve"> работы. Данный комплекс программ положительно воздействует  на информационную взаимосвязь специалистов </w:t>
      </w:r>
      <w:proofErr w:type="spellStart"/>
      <w:r w:rsidRPr="00E74F26">
        <w:rPr>
          <w:sz w:val="28"/>
          <w:szCs w:val="28"/>
        </w:rPr>
        <w:t>Кемеровостата</w:t>
      </w:r>
      <w:proofErr w:type="spellEnd"/>
      <w:r w:rsidRPr="00E74F26">
        <w:rPr>
          <w:sz w:val="28"/>
          <w:szCs w:val="28"/>
        </w:rPr>
        <w:t xml:space="preserve"> с респондентами.</w:t>
      </w:r>
    </w:p>
    <w:p w:rsidR="00BB7053" w:rsidRPr="00E74F26" w:rsidRDefault="00BB7053" w:rsidP="00BB7053">
      <w:pPr>
        <w:ind w:left="66" w:firstLine="501"/>
        <w:jc w:val="both"/>
        <w:rPr>
          <w:sz w:val="28"/>
          <w:szCs w:val="28"/>
        </w:rPr>
      </w:pPr>
    </w:p>
    <w:p w:rsidR="00BB7053" w:rsidRDefault="00BB7053" w:rsidP="00BB7053">
      <w:pPr>
        <w:ind w:firstLine="567"/>
        <w:jc w:val="both"/>
        <w:rPr>
          <w:sz w:val="28"/>
          <w:szCs w:val="28"/>
        </w:rPr>
      </w:pPr>
      <w:r w:rsidRPr="005A16F9">
        <w:rPr>
          <w:sz w:val="28"/>
          <w:szCs w:val="28"/>
        </w:rPr>
        <w:t>Нельзя не затронуть вопрос текущей деятельности специалистов</w:t>
      </w:r>
      <w:r>
        <w:rPr>
          <w:sz w:val="28"/>
          <w:szCs w:val="28"/>
        </w:rPr>
        <w:t xml:space="preserve"> - </w:t>
      </w:r>
      <w:r w:rsidRPr="005A16F9">
        <w:rPr>
          <w:sz w:val="28"/>
          <w:szCs w:val="28"/>
        </w:rPr>
        <w:t xml:space="preserve"> помимо основной работы, молодыми специалистами со специалистами, только поступившими на государственную службу, постоянно </w:t>
      </w:r>
      <w:r>
        <w:rPr>
          <w:sz w:val="28"/>
          <w:szCs w:val="28"/>
        </w:rPr>
        <w:t xml:space="preserve">в течение года </w:t>
      </w:r>
      <w:r w:rsidRPr="005A16F9">
        <w:rPr>
          <w:sz w:val="28"/>
          <w:szCs w:val="28"/>
        </w:rPr>
        <w:t>проводится работа по их адаптации</w:t>
      </w:r>
      <w:r>
        <w:rPr>
          <w:sz w:val="28"/>
          <w:szCs w:val="28"/>
        </w:rPr>
        <w:t xml:space="preserve"> к условиям работы</w:t>
      </w:r>
      <w:r w:rsidRPr="005A16F9">
        <w:rPr>
          <w:sz w:val="28"/>
          <w:szCs w:val="28"/>
        </w:rPr>
        <w:t xml:space="preserve">: информирование о структуре </w:t>
      </w:r>
      <w:proofErr w:type="spellStart"/>
      <w:r w:rsidRPr="005A16F9">
        <w:rPr>
          <w:sz w:val="28"/>
          <w:szCs w:val="28"/>
        </w:rPr>
        <w:t>Кемеровостата</w:t>
      </w:r>
      <w:proofErr w:type="spellEnd"/>
      <w:r w:rsidRPr="005A16F9">
        <w:rPr>
          <w:sz w:val="28"/>
          <w:szCs w:val="28"/>
        </w:rPr>
        <w:t>, взаимодействии между отделами, организации досуговых мероприятий и т.п.</w:t>
      </w:r>
      <w:r>
        <w:rPr>
          <w:sz w:val="28"/>
          <w:szCs w:val="28"/>
        </w:rPr>
        <w:t xml:space="preserve"> </w:t>
      </w:r>
    </w:p>
    <w:p w:rsidR="00B34AD6" w:rsidRPr="00206556" w:rsidRDefault="00B34AD6" w:rsidP="00BB7053">
      <w:pPr>
        <w:rPr>
          <w:i/>
          <w:sz w:val="28"/>
          <w:szCs w:val="28"/>
        </w:rPr>
      </w:pPr>
      <w:bookmarkStart w:id="0" w:name="_GoBack"/>
      <w:bookmarkEnd w:id="0"/>
    </w:p>
    <w:sectPr w:rsidR="00B34AD6" w:rsidRPr="00206556" w:rsidSect="00F56EE4">
      <w:headerReference w:type="even" r:id="rId17"/>
      <w:pgSz w:w="11906" w:h="16838"/>
      <w:pgMar w:top="567" w:right="851" w:bottom="1134" w:left="1418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EC" w:rsidRDefault="00592AEC" w:rsidP="00A342F8">
      <w:r>
        <w:separator/>
      </w:r>
    </w:p>
  </w:endnote>
  <w:endnote w:type="continuationSeparator" w:id="0">
    <w:p w:rsidR="00592AEC" w:rsidRDefault="00592AEC" w:rsidP="00A3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EC" w:rsidRDefault="00592AEC" w:rsidP="00A342F8">
      <w:r>
        <w:separator/>
      </w:r>
    </w:p>
  </w:footnote>
  <w:footnote w:type="continuationSeparator" w:id="0">
    <w:p w:rsidR="00592AEC" w:rsidRDefault="00592AEC" w:rsidP="00A3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06" w:rsidRDefault="004075B0" w:rsidP="005E5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75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306" w:rsidRDefault="00592A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4BA"/>
    <w:multiLevelType w:val="hybridMultilevel"/>
    <w:tmpl w:val="E5AA2C6E"/>
    <w:lvl w:ilvl="0" w:tplc="12442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775B2C"/>
    <w:multiLevelType w:val="hybridMultilevel"/>
    <w:tmpl w:val="F7007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947728"/>
    <w:multiLevelType w:val="hybridMultilevel"/>
    <w:tmpl w:val="FF7E3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60E9F"/>
    <w:multiLevelType w:val="hybridMultilevel"/>
    <w:tmpl w:val="2D8A6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4A5"/>
    <w:rsid w:val="000251B3"/>
    <w:rsid w:val="000264A5"/>
    <w:rsid w:val="000E4C72"/>
    <w:rsid w:val="00113BD6"/>
    <w:rsid w:val="001140D6"/>
    <w:rsid w:val="001D1669"/>
    <w:rsid w:val="001D2476"/>
    <w:rsid w:val="001E72B2"/>
    <w:rsid w:val="001F18F5"/>
    <w:rsid w:val="00204EC7"/>
    <w:rsid w:val="00206556"/>
    <w:rsid w:val="002F08CF"/>
    <w:rsid w:val="00317866"/>
    <w:rsid w:val="003501B3"/>
    <w:rsid w:val="00357B26"/>
    <w:rsid w:val="003653FE"/>
    <w:rsid w:val="003E68C2"/>
    <w:rsid w:val="004075B0"/>
    <w:rsid w:val="0050038E"/>
    <w:rsid w:val="00561CDD"/>
    <w:rsid w:val="005739C5"/>
    <w:rsid w:val="0057776D"/>
    <w:rsid w:val="00592AEC"/>
    <w:rsid w:val="005F2554"/>
    <w:rsid w:val="005F59B2"/>
    <w:rsid w:val="00626D28"/>
    <w:rsid w:val="006802D8"/>
    <w:rsid w:val="00686BDD"/>
    <w:rsid w:val="006C7F0E"/>
    <w:rsid w:val="007270D5"/>
    <w:rsid w:val="00760E79"/>
    <w:rsid w:val="00785971"/>
    <w:rsid w:val="007D2736"/>
    <w:rsid w:val="00826F4F"/>
    <w:rsid w:val="008812B3"/>
    <w:rsid w:val="008C754D"/>
    <w:rsid w:val="008E0A51"/>
    <w:rsid w:val="00916B42"/>
    <w:rsid w:val="009A7302"/>
    <w:rsid w:val="009E4848"/>
    <w:rsid w:val="00A342F8"/>
    <w:rsid w:val="00A458A2"/>
    <w:rsid w:val="00A651CD"/>
    <w:rsid w:val="00AF4BFB"/>
    <w:rsid w:val="00B34AD6"/>
    <w:rsid w:val="00BB7053"/>
    <w:rsid w:val="00BC7A23"/>
    <w:rsid w:val="00BC7E90"/>
    <w:rsid w:val="00C1420B"/>
    <w:rsid w:val="00C46B4B"/>
    <w:rsid w:val="00C5512C"/>
    <w:rsid w:val="00C73816"/>
    <w:rsid w:val="00CC4D96"/>
    <w:rsid w:val="00D01E2C"/>
    <w:rsid w:val="00D0270C"/>
    <w:rsid w:val="00D17654"/>
    <w:rsid w:val="00D4709D"/>
    <w:rsid w:val="00D72C5B"/>
    <w:rsid w:val="00DC1615"/>
    <w:rsid w:val="00E01785"/>
    <w:rsid w:val="00E44F17"/>
    <w:rsid w:val="00E83ADD"/>
    <w:rsid w:val="00EA780A"/>
    <w:rsid w:val="00F37663"/>
    <w:rsid w:val="00F56EE4"/>
    <w:rsid w:val="00F86573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113" w:firstLine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A5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64A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26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26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6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64A5"/>
  </w:style>
  <w:style w:type="paragraph" w:styleId="a6">
    <w:name w:val="List Paragraph"/>
    <w:basedOn w:val="a"/>
    <w:uiPriority w:val="34"/>
    <w:qFormat/>
    <w:rsid w:val="000264A5"/>
    <w:pPr>
      <w:ind w:left="720"/>
      <w:contextualSpacing/>
    </w:pPr>
  </w:style>
  <w:style w:type="table" w:styleId="a7">
    <w:name w:val="Table Grid"/>
    <w:basedOn w:val="a1"/>
    <w:rsid w:val="006C7F0E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78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8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56E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6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rsid w:val="00BB7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86D9-14DF-4C07-B2B5-1323AAEF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p42_MalyshevaMV</dc:creator>
  <cp:keywords/>
  <dc:description/>
  <cp:lastModifiedBy>Бушуева Ольга Владимировна</cp:lastModifiedBy>
  <cp:revision>16</cp:revision>
  <dcterms:created xsi:type="dcterms:W3CDTF">2014-05-26T08:17:00Z</dcterms:created>
  <dcterms:modified xsi:type="dcterms:W3CDTF">2016-03-02T04:29:00Z</dcterms:modified>
</cp:coreProperties>
</file>